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64C" w:rsidRPr="001C164C" w:rsidRDefault="00722846" w:rsidP="00722846">
      <w:pPr>
        <w:rPr>
          <w:b/>
          <w:sz w:val="28"/>
          <w:szCs w:val="28"/>
          <w:lang w:val="de-DE"/>
        </w:rPr>
      </w:pPr>
      <w:bookmarkStart w:id="0" w:name="_GoBack"/>
      <w:bookmarkEnd w:id="0"/>
      <w:r w:rsidRPr="001C164C">
        <w:rPr>
          <w:b/>
          <w:sz w:val="28"/>
          <w:szCs w:val="28"/>
          <w:lang w:val="de-DE"/>
        </w:rPr>
        <w:t xml:space="preserve">USG People Germany </w:t>
      </w:r>
      <w:r w:rsidR="00D04CD5">
        <w:rPr>
          <w:b/>
          <w:sz w:val="28"/>
          <w:szCs w:val="28"/>
          <w:lang w:val="de-DE"/>
        </w:rPr>
        <w:t xml:space="preserve">wird doppelt als Great Place </w:t>
      </w:r>
      <w:proofErr w:type="spellStart"/>
      <w:r w:rsidR="00D04CD5">
        <w:rPr>
          <w:b/>
          <w:sz w:val="28"/>
          <w:szCs w:val="28"/>
          <w:lang w:val="de-DE"/>
        </w:rPr>
        <w:t>t</w:t>
      </w:r>
      <w:r w:rsidR="001C164C" w:rsidRPr="001C164C">
        <w:rPr>
          <w:b/>
          <w:sz w:val="28"/>
          <w:szCs w:val="28"/>
          <w:lang w:val="de-DE"/>
        </w:rPr>
        <w:t>o</w:t>
      </w:r>
      <w:proofErr w:type="spellEnd"/>
      <w:r w:rsidR="001C164C" w:rsidRPr="001C164C">
        <w:rPr>
          <w:b/>
          <w:sz w:val="28"/>
          <w:szCs w:val="28"/>
          <w:lang w:val="de-DE"/>
        </w:rPr>
        <w:t xml:space="preserve"> Work® ausgezeichnet</w:t>
      </w:r>
    </w:p>
    <w:p w:rsidR="001C164C" w:rsidRPr="001C164C" w:rsidRDefault="001C164C" w:rsidP="00722846">
      <w:pPr>
        <w:rPr>
          <w:b/>
          <w:sz w:val="28"/>
          <w:szCs w:val="28"/>
          <w:lang w:val="de-DE"/>
        </w:rPr>
      </w:pPr>
    </w:p>
    <w:p w:rsidR="001C164C" w:rsidRDefault="001C164C" w:rsidP="00722846">
      <w:pPr>
        <w:rPr>
          <w:b/>
          <w:sz w:val="22"/>
          <w:lang w:val="de-DE"/>
        </w:rPr>
      </w:pPr>
      <w:r>
        <w:rPr>
          <w:b/>
          <w:sz w:val="22"/>
          <w:lang w:val="de-DE"/>
        </w:rPr>
        <w:t xml:space="preserve">Als einer der besten Arbeitgeber Deutschlands und Bayerns wurde der </w:t>
      </w:r>
      <w:r w:rsidR="00722846">
        <w:rPr>
          <w:b/>
          <w:sz w:val="22"/>
          <w:lang w:val="de-DE"/>
        </w:rPr>
        <w:t xml:space="preserve">Personaldienstleister </w:t>
      </w:r>
      <w:r>
        <w:rPr>
          <w:b/>
          <w:sz w:val="22"/>
          <w:lang w:val="de-DE"/>
        </w:rPr>
        <w:t xml:space="preserve">durch das </w:t>
      </w:r>
      <w:r w:rsidRPr="001C164C">
        <w:rPr>
          <w:b/>
          <w:sz w:val="22"/>
          <w:lang w:val="de-DE"/>
        </w:rPr>
        <w:t xml:space="preserve">Great Place </w:t>
      </w:r>
      <w:proofErr w:type="spellStart"/>
      <w:r w:rsidR="00D04CD5">
        <w:rPr>
          <w:b/>
          <w:sz w:val="22"/>
          <w:lang w:val="de-DE"/>
        </w:rPr>
        <w:t>t</w:t>
      </w:r>
      <w:r w:rsidRPr="001C164C">
        <w:rPr>
          <w:b/>
          <w:sz w:val="22"/>
          <w:lang w:val="de-DE"/>
        </w:rPr>
        <w:t>o</w:t>
      </w:r>
      <w:proofErr w:type="spellEnd"/>
      <w:r w:rsidRPr="001C164C">
        <w:rPr>
          <w:b/>
          <w:sz w:val="22"/>
          <w:lang w:val="de-DE"/>
        </w:rPr>
        <w:t xml:space="preserve"> Work® Institut</w:t>
      </w:r>
      <w:r>
        <w:rPr>
          <w:b/>
          <w:sz w:val="22"/>
          <w:lang w:val="de-DE"/>
        </w:rPr>
        <w:t xml:space="preserve"> ausgezeichnet. </w:t>
      </w:r>
    </w:p>
    <w:p w:rsidR="00722846" w:rsidRPr="008B742E" w:rsidRDefault="00722846" w:rsidP="00722846">
      <w:pPr>
        <w:spacing w:line="360" w:lineRule="auto"/>
        <w:rPr>
          <w:sz w:val="22"/>
          <w:szCs w:val="22"/>
          <w:lang w:val="de-DE"/>
        </w:rPr>
      </w:pPr>
    </w:p>
    <w:p w:rsidR="005D1C27" w:rsidRDefault="00722846" w:rsidP="00722846">
      <w:pPr>
        <w:spacing w:line="360" w:lineRule="auto"/>
        <w:jc w:val="both"/>
        <w:rPr>
          <w:sz w:val="22"/>
          <w:szCs w:val="22"/>
          <w:lang w:val="de-DE"/>
        </w:rPr>
      </w:pPr>
      <w:r w:rsidRPr="007379D4">
        <w:rPr>
          <w:b/>
          <w:sz w:val="22"/>
          <w:szCs w:val="22"/>
          <w:lang w:val="de-DE"/>
        </w:rPr>
        <w:t>München, 1</w:t>
      </w:r>
      <w:r w:rsidR="001C164C">
        <w:rPr>
          <w:b/>
          <w:sz w:val="22"/>
          <w:szCs w:val="22"/>
          <w:lang w:val="de-DE"/>
        </w:rPr>
        <w:t>4</w:t>
      </w:r>
      <w:r w:rsidRPr="007379D4">
        <w:rPr>
          <w:b/>
          <w:sz w:val="22"/>
          <w:szCs w:val="22"/>
          <w:lang w:val="de-DE"/>
        </w:rPr>
        <w:t xml:space="preserve">. </w:t>
      </w:r>
      <w:r w:rsidR="001C164C">
        <w:rPr>
          <w:b/>
          <w:sz w:val="22"/>
          <w:szCs w:val="22"/>
          <w:lang w:val="de-DE"/>
        </w:rPr>
        <w:t>April</w:t>
      </w:r>
      <w:r w:rsidRPr="006D5231">
        <w:rPr>
          <w:b/>
          <w:sz w:val="22"/>
          <w:szCs w:val="22"/>
          <w:lang w:val="de-DE"/>
        </w:rPr>
        <w:t xml:space="preserve"> 2016 </w:t>
      </w:r>
      <w:r w:rsidRPr="006D5231">
        <w:rPr>
          <w:sz w:val="22"/>
          <w:szCs w:val="22"/>
          <w:lang w:val="de-DE"/>
        </w:rPr>
        <w:t>– „Über so eine Ausz</w:t>
      </w:r>
      <w:r>
        <w:rPr>
          <w:sz w:val="22"/>
          <w:szCs w:val="22"/>
          <w:lang w:val="de-DE"/>
        </w:rPr>
        <w:t>eichnung freut sich jedes Unter</w:t>
      </w:r>
      <w:r w:rsidRPr="006D5231">
        <w:rPr>
          <w:sz w:val="22"/>
          <w:szCs w:val="22"/>
          <w:lang w:val="de-DE"/>
        </w:rPr>
        <w:t>nehmen</w:t>
      </w:r>
      <w:r>
        <w:rPr>
          <w:sz w:val="22"/>
          <w:szCs w:val="22"/>
          <w:lang w:val="de-DE"/>
        </w:rPr>
        <w:t xml:space="preserve">. Wir freuen uns aber ganz besonders, da wir so der ganzen Öffentlichkeit zeigen, dass moderne Zeitarbeit schon lange nicht mehr dem verstaubten Bild entspricht, was so häufig propagiert wird“, freut sich Bénédicte Autem, Vorsitzende der Geschäftsführung von USG People Germany. </w:t>
      </w:r>
      <w:hyperlink r:id="rId8" w:history="1">
        <w:r w:rsidR="00D04CD5" w:rsidRPr="007379D4">
          <w:rPr>
            <w:sz w:val="22"/>
            <w:szCs w:val="22"/>
            <w:lang w:val="de-DE"/>
          </w:rPr>
          <w:t>Bewertungsgrundlage</w:t>
        </w:r>
      </w:hyperlink>
      <w:r w:rsidR="00CC2529">
        <w:rPr>
          <w:sz w:val="22"/>
          <w:szCs w:val="22"/>
          <w:lang w:val="de-DE"/>
        </w:rPr>
        <w:t xml:space="preserve"> war eine anonyme Befragung </w:t>
      </w:r>
      <w:r w:rsidR="00D04CD5" w:rsidRPr="007379D4">
        <w:rPr>
          <w:sz w:val="22"/>
          <w:szCs w:val="22"/>
          <w:lang w:val="de-DE"/>
        </w:rPr>
        <w:t>zu zentralen Arbeitsplatzthemen wie Führung, Vertrauen in der Zusammenarbeit, Identifikation, Teamgeist, berufliche Entwicklung, Vergütung, Gesundheitsförderung und Work-Life-Balance.</w:t>
      </w:r>
      <w:r w:rsidR="00D04CD5">
        <w:rPr>
          <w:sz w:val="22"/>
          <w:szCs w:val="22"/>
          <w:lang w:val="de-DE"/>
        </w:rPr>
        <w:t xml:space="preserve"> Besonder</w:t>
      </w:r>
      <w:r w:rsidR="002D110A">
        <w:rPr>
          <w:sz w:val="22"/>
          <w:szCs w:val="22"/>
          <w:lang w:val="de-DE"/>
        </w:rPr>
        <w:t>s</w:t>
      </w:r>
      <w:r w:rsidR="00D04CD5">
        <w:rPr>
          <w:sz w:val="22"/>
          <w:szCs w:val="22"/>
          <w:lang w:val="de-DE"/>
        </w:rPr>
        <w:t xml:space="preserve"> gute Werte </w:t>
      </w:r>
      <w:proofErr w:type="gramStart"/>
      <w:r w:rsidR="00D04CD5">
        <w:rPr>
          <w:sz w:val="22"/>
          <w:szCs w:val="22"/>
          <w:lang w:val="de-DE"/>
        </w:rPr>
        <w:t>konnte</w:t>
      </w:r>
      <w:proofErr w:type="gramEnd"/>
      <w:r w:rsidR="00D04CD5">
        <w:rPr>
          <w:sz w:val="22"/>
          <w:szCs w:val="22"/>
          <w:lang w:val="de-DE"/>
        </w:rPr>
        <w:t xml:space="preserve"> USG People in den Bereichen Führungskräftekommunikation und Work-Life-Balance verzeichnen.</w:t>
      </w:r>
    </w:p>
    <w:p w:rsidR="005D1C27" w:rsidRDefault="005D1C27" w:rsidP="00722846">
      <w:pPr>
        <w:spacing w:line="360" w:lineRule="auto"/>
        <w:jc w:val="both"/>
        <w:rPr>
          <w:sz w:val="22"/>
          <w:szCs w:val="22"/>
          <w:lang w:val="de-DE"/>
        </w:rPr>
      </w:pPr>
    </w:p>
    <w:p w:rsidR="00722846" w:rsidRDefault="00894D05" w:rsidP="00722846">
      <w:pPr>
        <w:spacing w:line="360" w:lineRule="auto"/>
        <w:jc w:val="both"/>
        <w:rPr>
          <w:sz w:val="22"/>
          <w:szCs w:val="22"/>
          <w:lang w:val="de-DE"/>
        </w:rPr>
      </w:pPr>
      <w:r>
        <w:rPr>
          <w:sz w:val="22"/>
          <w:szCs w:val="22"/>
          <w:lang w:val="de-DE"/>
        </w:rPr>
        <w:t>Bereits das zweite Jahr in Folge</w:t>
      </w:r>
      <w:r w:rsidR="00722846">
        <w:rPr>
          <w:sz w:val="22"/>
          <w:szCs w:val="22"/>
          <w:lang w:val="de-DE"/>
        </w:rPr>
        <w:t xml:space="preserve"> wurde das Unternehmen als eines der besten Arbeit</w:t>
      </w:r>
      <w:r w:rsidR="005D1C27">
        <w:rPr>
          <w:sz w:val="22"/>
          <w:szCs w:val="22"/>
          <w:lang w:val="de-DE"/>
        </w:rPr>
        <w:t xml:space="preserve">geber Bayerns ausgezeichnet. „Dass wir </w:t>
      </w:r>
      <w:r w:rsidR="00FF2048">
        <w:rPr>
          <w:sz w:val="22"/>
          <w:szCs w:val="22"/>
          <w:lang w:val="de-DE"/>
        </w:rPr>
        <w:t>diesmal</w:t>
      </w:r>
      <w:r w:rsidR="00722846">
        <w:rPr>
          <w:sz w:val="22"/>
          <w:szCs w:val="22"/>
          <w:lang w:val="de-DE"/>
        </w:rPr>
        <w:t xml:space="preserve"> </w:t>
      </w:r>
      <w:r>
        <w:rPr>
          <w:sz w:val="22"/>
          <w:szCs w:val="22"/>
          <w:lang w:val="de-DE"/>
        </w:rPr>
        <w:t>sogar zu den besten Arbeitgebern Deutschlands gehören</w:t>
      </w:r>
      <w:r w:rsidR="00722846">
        <w:rPr>
          <w:sz w:val="22"/>
          <w:szCs w:val="22"/>
          <w:lang w:val="de-DE"/>
        </w:rPr>
        <w:t xml:space="preserve">, </w:t>
      </w:r>
      <w:r>
        <w:rPr>
          <w:sz w:val="22"/>
          <w:szCs w:val="22"/>
          <w:lang w:val="de-DE"/>
        </w:rPr>
        <w:t xml:space="preserve">verdeutlicht unsere sehr gute Entwicklung. Dieses Jahr </w:t>
      </w:r>
      <w:r w:rsidR="00FF2048">
        <w:rPr>
          <w:sz w:val="22"/>
          <w:szCs w:val="22"/>
          <w:lang w:val="de-DE"/>
        </w:rPr>
        <w:t>erneut</w:t>
      </w:r>
      <w:r>
        <w:rPr>
          <w:sz w:val="22"/>
          <w:szCs w:val="22"/>
          <w:lang w:val="de-DE"/>
        </w:rPr>
        <w:t xml:space="preserve"> zu den Besten Bayerns zählen zu dürfen, ist für uns mit unserem Hauptsitz in München eine</w:t>
      </w:r>
      <w:r w:rsidR="00FF2048">
        <w:rPr>
          <w:sz w:val="22"/>
          <w:szCs w:val="22"/>
          <w:lang w:val="de-DE"/>
        </w:rPr>
        <w:t xml:space="preserve"> ganz </w:t>
      </w:r>
      <w:r>
        <w:rPr>
          <w:sz w:val="22"/>
          <w:szCs w:val="22"/>
          <w:lang w:val="de-DE"/>
        </w:rPr>
        <w:t>besondere Ehre</w:t>
      </w:r>
      <w:r w:rsidR="00722846">
        <w:rPr>
          <w:sz w:val="22"/>
          <w:szCs w:val="22"/>
          <w:lang w:val="de-DE"/>
        </w:rPr>
        <w:t>“, so Autem weiter. Insbesondere den Bereich der gesellschaftlichen Verantwortung habe man in den vergangenen Jahren verstärkt in die Unternehmenskultur integriert. Gesundheitswochen,</w:t>
      </w:r>
      <w:r w:rsidR="00722846" w:rsidRPr="000453A3">
        <w:rPr>
          <w:sz w:val="22"/>
          <w:lang w:val="de-DE"/>
        </w:rPr>
        <w:t xml:space="preserve"> Weiterbildung</w:t>
      </w:r>
      <w:r w:rsidR="00722846">
        <w:rPr>
          <w:sz w:val="22"/>
          <w:lang w:val="de-DE"/>
        </w:rPr>
        <w:t>en und aktive Förderungen von Sportprogrammen sind beispielhafte Maßnahmen, von denen Mitarbeiter bei USG People profitieren können. „Wir wollen ein Arbeitsklima schaffen, in dem sich unsere Mitarbeiter wohl fühlen“, sagt Bénédicte Autem.</w:t>
      </w:r>
      <w:r w:rsidR="00052174">
        <w:rPr>
          <w:sz w:val="22"/>
          <w:lang w:val="de-DE"/>
        </w:rPr>
        <w:t xml:space="preserve"> </w:t>
      </w:r>
      <w:r w:rsidR="00052174">
        <w:rPr>
          <w:sz w:val="22"/>
          <w:szCs w:val="22"/>
          <w:lang w:val="de-DE"/>
        </w:rPr>
        <w:t xml:space="preserve">USG People ist in Deutschland unter anderem </w:t>
      </w:r>
      <w:r w:rsidR="00052174">
        <w:rPr>
          <w:sz w:val="22"/>
          <w:szCs w:val="22"/>
          <w:lang w:val="de-DE"/>
        </w:rPr>
        <w:lastRenderedPageBreak/>
        <w:t xml:space="preserve">mit den Marken </w:t>
      </w:r>
      <w:proofErr w:type="spellStart"/>
      <w:r w:rsidR="00052174">
        <w:rPr>
          <w:sz w:val="22"/>
          <w:szCs w:val="22"/>
          <w:lang w:val="de-DE"/>
        </w:rPr>
        <w:t>Technicum</w:t>
      </w:r>
      <w:proofErr w:type="spellEnd"/>
      <w:r w:rsidR="00052174">
        <w:rPr>
          <w:sz w:val="22"/>
          <w:szCs w:val="22"/>
          <w:lang w:val="de-DE"/>
        </w:rPr>
        <w:t xml:space="preserve"> (Spezialist für Fachkräfte) und Unique Personalservice (</w:t>
      </w:r>
      <w:proofErr w:type="spellStart"/>
      <w:r w:rsidR="00052174">
        <w:rPr>
          <w:sz w:val="22"/>
          <w:szCs w:val="22"/>
          <w:lang w:val="de-DE"/>
        </w:rPr>
        <w:t>Full</w:t>
      </w:r>
      <w:proofErr w:type="spellEnd"/>
      <w:r w:rsidR="00052174">
        <w:rPr>
          <w:sz w:val="22"/>
          <w:szCs w:val="22"/>
          <w:lang w:val="de-DE"/>
        </w:rPr>
        <w:t>-Service-Anbieter) vertreten.</w:t>
      </w:r>
    </w:p>
    <w:p w:rsidR="00894D05" w:rsidRDefault="00894D05" w:rsidP="00722846">
      <w:pPr>
        <w:spacing w:line="360" w:lineRule="auto"/>
        <w:jc w:val="both"/>
        <w:rPr>
          <w:sz w:val="22"/>
          <w:szCs w:val="22"/>
          <w:lang w:val="de-DE"/>
        </w:rPr>
      </w:pPr>
    </w:p>
    <w:p w:rsidR="00722846" w:rsidRDefault="005D1C27" w:rsidP="00722846">
      <w:pPr>
        <w:spacing w:line="360" w:lineRule="auto"/>
        <w:jc w:val="both"/>
        <w:rPr>
          <w:sz w:val="22"/>
          <w:szCs w:val="22"/>
          <w:lang w:val="de-DE"/>
        </w:rPr>
      </w:pPr>
      <w:r w:rsidRPr="005D1C27">
        <w:rPr>
          <w:sz w:val="22"/>
          <w:szCs w:val="22"/>
          <w:lang w:val="de-DE"/>
        </w:rPr>
        <w:t xml:space="preserve">„Die Auszeichnung steht für eine Arbeitsplatzkultur, die in besonderer Weise von Vertrauen, Stolz und Teamgeist geprägt ist“, sagt Andreas Schubert, Geschäftsführer beim Great Place </w:t>
      </w:r>
      <w:proofErr w:type="spellStart"/>
      <w:r w:rsidRPr="005D1C27">
        <w:rPr>
          <w:sz w:val="22"/>
          <w:szCs w:val="22"/>
          <w:lang w:val="de-DE"/>
        </w:rPr>
        <w:t>to</w:t>
      </w:r>
      <w:proofErr w:type="spellEnd"/>
      <w:r w:rsidRPr="005D1C27">
        <w:rPr>
          <w:sz w:val="22"/>
          <w:szCs w:val="22"/>
          <w:lang w:val="de-DE"/>
        </w:rPr>
        <w:t xml:space="preserve"> Work® Institut Deutschland. „Vertrauensvolle Beziehungen am Arbeitsplatz und attraktive Arbeitsbedingungen sind ein zentraler Schlüssel für die Motivation und Bindung der Mitarbeiter und die Sicherung der Wettbewerbs- und Zukunftsfähigkeit.“</w:t>
      </w:r>
      <w:r>
        <w:rPr>
          <w:sz w:val="22"/>
          <w:szCs w:val="22"/>
          <w:lang w:val="de-DE"/>
        </w:rPr>
        <w:t xml:space="preserve"> </w:t>
      </w:r>
    </w:p>
    <w:p w:rsidR="005D1C27" w:rsidRDefault="00D04CD5" w:rsidP="00722846">
      <w:pPr>
        <w:spacing w:line="360" w:lineRule="auto"/>
        <w:jc w:val="both"/>
        <w:rPr>
          <w:sz w:val="22"/>
          <w:szCs w:val="22"/>
          <w:lang w:val="de-DE"/>
        </w:rPr>
      </w:pPr>
      <w:r>
        <w:rPr>
          <w:sz w:val="22"/>
          <w:szCs w:val="22"/>
          <w:lang w:val="de-DE"/>
        </w:rPr>
        <w:br/>
      </w:r>
      <w:r w:rsidR="005D1C27">
        <w:rPr>
          <w:sz w:val="22"/>
          <w:szCs w:val="22"/>
          <w:lang w:val="de-DE"/>
        </w:rPr>
        <w:t>(</w:t>
      </w:r>
      <w:r w:rsidR="00894D05">
        <w:rPr>
          <w:sz w:val="22"/>
          <w:szCs w:val="22"/>
          <w:lang w:val="de-DE"/>
        </w:rPr>
        <w:t>2.</w:t>
      </w:r>
      <w:r w:rsidR="00FF2048">
        <w:rPr>
          <w:sz w:val="22"/>
          <w:szCs w:val="22"/>
          <w:lang w:val="de-DE"/>
        </w:rPr>
        <w:t>300</w:t>
      </w:r>
      <w:r>
        <w:rPr>
          <w:sz w:val="22"/>
          <w:szCs w:val="22"/>
          <w:lang w:val="de-DE"/>
        </w:rPr>
        <w:t xml:space="preserve"> </w:t>
      </w:r>
      <w:r w:rsidR="005D1C27">
        <w:rPr>
          <w:sz w:val="22"/>
          <w:szCs w:val="22"/>
          <w:lang w:val="de-DE"/>
        </w:rPr>
        <w:t>Zeichen)</w:t>
      </w:r>
    </w:p>
    <w:p w:rsidR="000C0E92" w:rsidRDefault="000C0E92" w:rsidP="00017270">
      <w:pPr>
        <w:spacing w:line="276" w:lineRule="auto"/>
        <w:jc w:val="both"/>
        <w:rPr>
          <w:rFonts w:cs="Arial"/>
          <w:sz w:val="22"/>
          <w:lang w:val="de-DE"/>
        </w:rPr>
      </w:pPr>
    </w:p>
    <w:p w:rsidR="0019565F" w:rsidRPr="009379CB" w:rsidRDefault="0019565F" w:rsidP="00017270">
      <w:pPr>
        <w:spacing w:line="276" w:lineRule="auto"/>
        <w:jc w:val="both"/>
        <w:rPr>
          <w:rFonts w:cs="Arial"/>
          <w:sz w:val="22"/>
          <w:lang w:val="de-DE"/>
        </w:rPr>
      </w:pPr>
    </w:p>
    <w:p w:rsidR="00017270" w:rsidRPr="00D04CD5" w:rsidRDefault="00017270" w:rsidP="00017270">
      <w:pPr>
        <w:jc w:val="both"/>
        <w:rPr>
          <w:rFonts w:cs="Arial"/>
          <w:b/>
          <w:bCs/>
          <w:color w:val="000000"/>
          <w:sz w:val="22"/>
          <w:szCs w:val="22"/>
          <w:lang w:val="de-DE"/>
        </w:rPr>
      </w:pPr>
      <w:r w:rsidRPr="00D04CD5">
        <w:rPr>
          <w:rFonts w:cs="Arial"/>
          <w:b/>
          <w:bCs/>
          <w:color w:val="000000"/>
          <w:sz w:val="22"/>
          <w:szCs w:val="22"/>
          <w:lang w:val="de-DE"/>
        </w:rPr>
        <w:t>Über USG People Germany (</w:t>
      </w:r>
      <w:r w:rsidR="00947A95">
        <w:fldChar w:fldCharType="begin"/>
      </w:r>
      <w:r w:rsidR="00947A95" w:rsidRPr="00947A95">
        <w:rPr>
          <w:lang w:val="de-DE"/>
        </w:rPr>
        <w:instrText xml:space="preserve"> HYPERLINK "http://www.usgpeople.com" </w:instrText>
      </w:r>
      <w:r w:rsidR="00947A95">
        <w:fldChar w:fldCharType="separate"/>
      </w:r>
      <w:r w:rsidRPr="00D04CD5">
        <w:rPr>
          <w:rFonts w:cs="Arial"/>
          <w:b/>
          <w:bCs/>
          <w:color w:val="0000FF"/>
          <w:sz w:val="22"/>
          <w:szCs w:val="22"/>
          <w:u w:val="single"/>
          <w:lang w:val="de-DE"/>
        </w:rPr>
        <w:t>www.usgpeople.com</w:t>
      </w:r>
      <w:r w:rsidR="00947A95">
        <w:rPr>
          <w:rFonts w:cs="Arial"/>
          <w:b/>
          <w:bCs/>
          <w:color w:val="0000FF"/>
          <w:sz w:val="22"/>
          <w:szCs w:val="22"/>
          <w:u w:val="single"/>
          <w:lang w:val="de-DE"/>
        </w:rPr>
        <w:fldChar w:fldCharType="end"/>
      </w:r>
      <w:r w:rsidRPr="00D04CD5">
        <w:rPr>
          <w:rFonts w:cs="Arial"/>
          <w:b/>
          <w:bCs/>
          <w:color w:val="000000"/>
          <w:sz w:val="22"/>
          <w:szCs w:val="22"/>
          <w:lang w:val="de-DE"/>
        </w:rPr>
        <w:t xml:space="preserve">): </w:t>
      </w:r>
    </w:p>
    <w:p w:rsidR="00017270" w:rsidRPr="008D5D42" w:rsidRDefault="00017270" w:rsidP="00017270">
      <w:pPr>
        <w:jc w:val="both"/>
        <w:rPr>
          <w:rFonts w:cs="Arial"/>
          <w:color w:val="000000"/>
          <w:sz w:val="20"/>
          <w:szCs w:val="20"/>
          <w:lang w:val="de-DE"/>
        </w:rPr>
      </w:pPr>
      <w:r w:rsidRPr="008D5D42">
        <w:rPr>
          <w:rFonts w:cs="Arial"/>
          <w:bCs/>
          <w:color w:val="000000"/>
          <w:sz w:val="20"/>
          <w:szCs w:val="20"/>
          <w:lang w:val="de-DE"/>
        </w:rPr>
        <w:t>Der Personaldienstleister USG People Germany</w:t>
      </w:r>
      <w:r w:rsidRPr="008D5D42">
        <w:rPr>
          <w:rFonts w:cs="Arial"/>
          <w:color w:val="000000"/>
          <w:sz w:val="20"/>
          <w:szCs w:val="20"/>
          <w:lang w:val="de-DE"/>
        </w:rPr>
        <w:t xml:space="preserve"> ist Teil der börsennotierten USG People N.V.</w:t>
      </w:r>
    </w:p>
    <w:p w:rsidR="00017270" w:rsidRPr="008D5D42" w:rsidRDefault="00017270" w:rsidP="00017270">
      <w:pPr>
        <w:jc w:val="both"/>
        <w:rPr>
          <w:rFonts w:cs="Arial"/>
          <w:color w:val="000000"/>
          <w:sz w:val="20"/>
          <w:szCs w:val="20"/>
          <w:lang w:val="de-DE"/>
        </w:rPr>
      </w:pPr>
    </w:p>
    <w:p w:rsidR="00017270" w:rsidRDefault="00017270" w:rsidP="00894D05">
      <w:pPr>
        <w:jc w:val="both"/>
        <w:rPr>
          <w:rFonts w:cs="Arial"/>
          <w:color w:val="000000"/>
          <w:sz w:val="20"/>
          <w:szCs w:val="20"/>
          <w:lang w:val="de-DE"/>
        </w:rPr>
      </w:pPr>
      <w:r w:rsidRPr="008D5D42">
        <w:rPr>
          <w:rFonts w:cs="Arial"/>
          <w:color w:val="000000"/>
          <w:sz w:val="20"/>
          <w:szCs w:val="20"/>
          <w:lang w:val="de-DE"/>
        </w:rPr>
        <w:t>In Deutschland gehör</w:t>
      </w:r>
      <w:r w:rsidR="008D2ACC">
        <w:rPr>
          <w:rFonts w:cs="Arial"/>
          <w:color w:val="000000"/>
          <w:sz w:val="20"/>
          <w:szCs w:val="20"/>
          <w:lang w:val="de-DE"/>
        </w:rPr>
        <w:t>t USG People mit seinen über 7.1</w:t>
      </w:r>
      <w:r w:rsidRPr="008D5D42">
        <w:rPr>
          <w:rFonts w:cs="Arial"/>
          <w:color w:val="000000"/>
          <w:sz w:val="20"/>
          <w:szCs w:val="20"/>
          <w:lang w:val="de-DE"/>
        </w:rPr>
        <w:t xml:space="preserve">00 Zeitarbeitnehmern zu den führenden Unternehmen der Branche. Mit seinen Marken </w:t>
      </w:r>
      <w:r w:rsidRPr="008D5D42">
        <w:rPr>
          <w:rFonts w:cs="Arial"/>
          <w:color w:val="000000"/>
          <w:sz w:val="20"/>
          <w:szCs w:val="20"/>
          <w:lang w:val="de-DE"/>
        </w:rPr>
        <w:br/>
        <w:t>Unique Personalservice (</w:t>
      </w:r>
      <w:proofErr w:type="spellStart"/>
      <w:r w:rsidRPr="008D5D42">
        <w:rPr>
          <w:rFonts w:cs="Arial"/>
          <w:color w:val="000000"/>
          <w:sz w:val="20"/>
          <w:szCs w:val="20"/>
          <w:lang w:val="de-DE"/>
        </w:rPr>
        <w:t>Full</w:t>
      </w:r>
      <w:proofErr w:type="spellEnd"/>
      <w:r w:rsidR="000D31AE">
        <w:rPr>
          <w:rFonts w:cs="Arial"/>
          <w:color w:val="000000"/>
          <w:sz w:val="20"/>
          <w:szCs w:val="20"/>
          <w:lang w:val="de-DE"/>
        </w:rPr>
        <w:t>-S</w:t>
      </w:r>
      <w:r w:rsidRPr="008D5D42">
        <w:rPr>
          <w:rFonts w:cs="Arial"/>
          <w:color w:val="000000"/>
          <w:sz w:val="20"/>
          <w:szCs w:val="20"/>
          <w:lang w:val="de-DE"/>
        </w:rPr>
        <w:t>ervice</w:t>
      </w:r>
      <w:r w:rsidR="000D31AE">
        <w:rPr>
          <w:rFonts w:cs="Arial"/>
          <w:color w:val="000000"/>
          <w:sz w:val="20"/>
          <w:szCs w:val="20"/>
          <w:lang w:val="de-DE"/>
        </w:rPr>
        <w:t>-A</w:t>
      </w:r>
      <w:r w:rsidRPr="008D5D42">
        <w:rPr>
          <w:rFonts w:cs="Arial"/>
          <w:color w:val="000000"/>
          <w:sz w:val="20"/>
          <w:szCs w:val="20"/>
          <w:lang w:val="de-DE"/>
        </w:rPr>
        <w:t xml:space="preserve">nbieter), </w:t>
      </w:r>
      <w:proofErr w:type="spellStart"/>
      <w:r w:rsidRPr="008D5D42">
        <w:rPr>
          <w:rFonts w:cs="Arial"/>
          <w:color w:val="000000"/>
          <w:sz w:val="20"/>
          <w:szCs w:val="20"/>
          <w:lang w:val="de-DE"/>
        </w:rPr>
        <w:t>Technicum</w:t>
      </w:r>
      <w:proofErr w:type="spellEnd"/>
      <w:r w:rsidRPr="008D5D42">
        <w:rPr>
          <w:rFonts w:cs="Arial"/>
          <w:color w:val="000000"/>
          <w:sz w:val="20"/>
          <w:szCs w:val="20"/>
          <w:lang w:val="de-DE"/>
        </w:rPr>
        <w:t xml:space="preserve"> (Spezialist für Fachkräfte) und </w:t>
      </w:r>
      <w:proofErr w:type="spellStart"/>
      <w:r w:rsidRPr="008D5D42">
        <w:rPr>
          <w:rFonts w:cs="Arial"/>
          <w:color w:val="000000"/>
          <w:sz w:val="20"/>
          <w:szCs w:val="20"/>
          <w:lang w:val="de-DE"/>
        </w:rPr>
        <w:t>Secretary</w:t>
      </w:r>
      <w:proofErr w:type="spellEnd"/>
      <w:r w:rsidRPr="008D5D42">
        <w:rPr>
          <w:rFonts w:cs="Arial"/>
          <w:color w:val="000000"/>
          <w:sz w:val="20"/>
          <w:szCs w:val="20"/>
          <w:lang w:val="de-DE"/>
        </w:rPr>
        <w:t xml:space="preserve"> Plus (Spezialist für Sekretariat und Management Support) bietet USG People jede Form von flexiblen Personallösungen. Unter dem Dach von USG People Germany arbeiten über 8.000 Mitarbeiter. In bundesweit rund 100 Niederlassungen sind die Tochterunternehmen vor Ort präsent. Der Unternehmenshauptsitz befindet sich in München.</w:t>
      </w:r>
      <w:r w:rsidR="00052174">
        <w:rPr>
          <w:rFonts w:cs="Arial"/>
          <w:color w:val="000000"/>
          <w:sz w:val="20"/>
          <w:szCs w:val="20"/>
          <w:lang w:val="de-DE"/>
        </w:rPr>
        <w:t xml:space="preserve"> </w:t>
      </w:r>
      <w:r w:rsidRPr="008D5D42">
        <w:rPr>
          <w:rFonts w:cs="Arial"/>
          <w:color w:val="000000"/>
          <w:sz w:val="20"/>
          <w:szCs w:val="20"/>
          <w:lang w:val="de-DE"/>
        </w:rPr>
        <w:t xml:space="preserve">Seit über 40 Jahren ist USG People auf dem europäischen Markt aktiv und nimmt Platz vier im Ranking der europäischen Personaldienstleister ein. </w:t>
      </w:r>
    </w:p>
    <w:p w:rsidR="009855E4" w:rsidRDefault="009855E4" w:rsidP="00894D05">
      <w:pPr>
        <w:jc w:val="both"/>
        <w:rPr>
          <w:rFonts w:cs="Arial"/>
          <w:color w:val="000000"/>
          <w:sz w:val="20"/>
          <w:szCs w:val="20"/>
          <w:lang w:val="de-DE"/>
        </w:rPr>
      </w:pPr>
    </w:p>
    <w:p w:rsidR="009855E4" w:rsidRDefault="009855E4" w:rsidP="009855E4">
      <w:pPr>
        <w:keepNext/>
        <w:tabs>
          <w:tab w:val="clear" w:pos="255"/>
          <w:tab w:val="clear" w:pos="510"/>
        </w:tabs>
        <w:spacing w:line="240" w:lineRule="auto"/>
        <w:outlineLvl w:val="0"/>
        <w:rPr>
          <w:b/>
          <w:sz w:val="20"/>
          <w:szCs w:val="20"/>
          <w:lang w:val="de-DE" w:eastAsia="de-DE"/>
        </w:rPr>
      </w:pPr>
    </w:p>
    <w:p w:rsidR="009855E4" w:rsidRPr="008D5D42" w:rsidRDefault="009855E4" w:rsidP="009855E4">
      <w:pPr>
        <w:keepNext/>
        <w:tabs>
          <w:tab w:val="clear" w:pos="255"/>
          <w:tab w:val="clear" w:pos="510"/>
        </w:tabs>
        <w:spacing w:line="240" w:lineRule="auto"/>
        <w:outlineLvl w:val="0"/>
        <w:rPr>
          <w:sz w:val="20"/>
          <w:szCs w:val="20"/>
          <w:lang w:val="de-DE" w:eastAsia="de-DE"/>
        </w:rPr>
      </w:pPr>
      <w:r w:rsidRPr="008D5D42">
        <w:rPr>
          <w:b/>
          <w:sz w:val="20"/>
          <w:szCs w:val="20"/>
          <w:lang w:val="de-DE" w:eastAsia="de-DE"/>
        </w:rPr>
        <w:t>Pressekontakt:</w:t>
      </w:r>
    </w:p>
    <w:p w:rsidR="009855E4" w:rsidRPr="008D5D42" w:rsidRDefault="009855E4" w:rsidP="009855E4">
      <w:pPr>
        <w:rPr>
          <w:rFonts w:cs="Arial"/>
          <w:i/>
          <w:sz w:val="20"/>
          <w:szCs w:val="20"/>
          <w:lang w:val="de-DE"/>
        </w:rPr>
      </w:pPr>
      <w:r w:rsidRPr="008D5D42">
        <w:rPr>
          <w:rFonts w:cs="Arial"/>
          <w:sz w:val="20"/>
          <w:szCs w:val="20"/>
          <w:lang w:val="de-DE"/>
        </w:rPr>
        <w:t>USG People Germany GmbH</w:t>
      </w:r>
    </w:p>
    <w:p w:rsidR="009855E4" w:rsidRPr="008D5D42" w:rsidRDefault="009855E4" w:rsidP="009855E4">
      <w:pPr>
        <w:rPr>
          <w:rFonts w:cs="Arial"/>
          <w:i/>
          <w:sz w:val="20"/>
          <w:szCs w:val="20"/>
          <w:lang w:val="de-DE"/>
        </w:rPr>
      </w:pPr>
      <w:r>
        <w:rPr>
          <w:rFonts w:cs="Arial"/>
          <w:sz w:val="20"/>
          <w:szCs w:val="20"/>
          <w:lang w:val="de-DE"/>
        </w:rPr>
        <w:t>Max Micus</w:t>
      </w:r>
    </w:p>
    <w:p w:rsidR="009855E4" w:rsidRPr="008D5D42" w:rsidRDefault="009855E4" w:rsidP="009855E4">
      <w:pPr>
        <w:rPr>
          <w:rFonts w:cs="Arial"/>
          <w:i/>
          <w:sz w:val="20"/>
          <w:szCs w:val="20"/>
          <w:lang w:val="de-DE"/>
        </w:rPr>
      </w:pPr>
      <w:r w:rsidRPr="008D5D42">
        <w:rPr>
          <w:rFonts w:cs="Arial"/>
          <w:sz w:val="20"/>
          <w:szCs w:val="20"/>
          <w:lang w:val="de-DE"/>
        </w:rPr>
        <w:t>Landsberger Straße 370a</w:t>
      </w:r>
    </w:p>
    <w:p w:rsidR="009855E4" w:rsidRPr="008D5D42" w:rsidRDefault="009855E4" w:rsidP="009855E4">
      <w:pPr>
        <w:rPr>
          <w:rFonts w:cs="Arial"/>
          <w:i/>
          <w:sz w:val="20"/>
          <w:szCs w:val="20"/>
          <w:lang w:val="de-DE"/>
        </w:rPr>
      </w:pPr>
      <w:r w:rsidRPr="008D5D42">
        <w:rPr>
          <w:rFonts w:cs="Arial"/>
          <w:sz w:val="20"/>
          <w:szCs w:val="20"/>
          <w:lang w:val="de-DE"/>
        </w:rPr>
        <w:t>80687 München</w:t>
      </w:r>
    </w:p>
    <w:p w:rsidR="009855E4" w:rsidRPr="008D5D42" w:rsidRDefault="009855E4" w:rsidP="009855E4">
      <w:pPr>
        <w:tabs>
          <w:tab w:val="left" w:pos="1056"/>
        </w:tabs>
        <w:rPr>
          <w:rFonts w:cs="Arial"/>
          <w:i/>
          <w:sz w:val="20"/>
          <w:szCs w:val="20"/>
          <w:lang w:val="de-DE"/>
        </w:rPr>
      </w:pPr>
    </w:p>
    <w:p w:rsidR="009855E4" w:rsidRPr="008D5D42" w:rsidRDefault="009855E4" w:rsidP="009855E4">
      <w:pPr>
        <w:tabs>
          <w:tab w:val="left" w:pos="1056"/>
        </w:tabs>
        <w:rPr>
          <w:rFonts w:cs="Arial"/>
          <w:i/>
          <w:sz w:val="20"/>
          <w:szCs w:val="20"/>
          <w:lang w:val="de-DE"/>
        </w:rPr>
      </w:pPr>
      <w:r w:rsidRPr="008D5D42">
        <w:rPr>
          <w:rFonts w:cs="Arial"/>
          <w:sz w:val="20"/>
          <w:szCs w:val="20"/>
          <w:lang w:val="de-DE"/>
        </w:rPr>
        <w:t>Telefon:</w:t>
      </w:r>
      <w:r w:rsidRPr="008D5D42">
        <w:rPr>
          <w:rFonts w:cs="Arial"/>
          <w:sz w:val="20"/>
          <w:szCs w:val="20"/>
          <w:lang w:val="de-DE"/>
        </w:rPr>
        <w:tab/>
        <w:t>+49 (0)89 56827-33</w:t>
      </w:r>
      <w:r>
        <w:rPr>
          <w:rFonts w:cs="Arial"/>
          <w:sz w:val="20"/>
          <w:szCs w:val="20"/>
          <w:lang w:val="de-DE"/>
        </w:rPr>
        <w:t>2</w:t>
      </w:r>
    </w:p>
    <w:p w:rsidR="009855E4" w:rsidRPr="009E5751" w:rsidRDefault="009855E4" w:rsidP="009855E4">
      <w:pPr>
        <w:tabs>
          <w:tab w:val="left" w:pos="1056"/>
        </w:tabs>
        <w:rPr>
          <w:rFonts w:cs="Arial"/>
          <w:i/>
          <w:sz w:val="20"/>
          <w:szCs w:val="20"/>
          <w:lang w:val="de-DE"/>
        </w:rPr>
      </w:pPr>
      <w:r w:rsidRPr="009E5751">
        <w:rPr>
          <w:rFonts w:cs="Arial"/>
          <w:sz w:val="20"/>
          <w:szCs w:val="20"/>
          <w:lang w:val="de-DE"/>
        </w:rPr>
        <w:t>Fax:</w:t>
      </w:r>
      <w:r w:rsidRPr="009E5751">
        <w:rPr>
          <w:sz w:val="20"/>
          <w:szCs w:val="20"/>
          <w:lang w:val="de-DE"/>
        </w:rPr>
        <w:t xml:space="preserve"> </w:t>
      </w:r>
      <w:r w:rsidRPr="009E5751">
        <w:rPr>
          <w:sz w:val="20"/>
          <w:szCs w:val="20"/>
          <w:lang w:val="de-DE"/>
        </w:rPr>
        <w:tab/>
      </w:r>
      <w:r w:rsidRPr="009E5751">
        <w:rPr>
          <w:sz w:val="20"/>
          <w:szCs w:val="20"/>
          <w:lang w:val="de-DE"/>
        </w:rPr>
        <w:tab/>
      </w:r>
      <w:r w:rsidRPr="009E5751">
        <w:rPr>
          <w:rFonts w:cs="Arial"/>
          <w:sz w:val="20"/>
          <w:szCs w:val="20"/>
          <w:lang w:val="de-DE"/>
        </w:rPr>
        <w:t>+49 (0)89 56827-100</w:t>
      </w:r>
    </w:p>
    <w:p w:rsidR="009855E4" w:rsidRPr="009E5751" w:rsidRDefault="009855E4" w:rsidP="009855E4">
      <w:pPr>
        <w:tabs>
          <w:tab w:val="left" w:pos="1056"/>
        </w:tabs>
        <w:rPr>
          <w:rFonts w:cs="Arial"/>
          <w:i/>
          <w:sz w:val="20"/>
          <w:szCs w:val="20"/>
          <w:lang w:val="de-DE"/>
        </w:rPr>
      </w:pPr>
      <w:r w:rsidRPr="009E5751">
        <w:rPr>
          <w:rFonts w:cs="Arial"/>
          <w:sz w:val="20"/>
          <w:szCs w:val="20"/>
          <w:lang w:val="de-DE"/>
        </w:rPr>
        <w:t>E-Mail</w:t>
      </w:r>
      <w:r>
        <w:rPr>
          <w:rFonts w:cs="Arial"/>
          <w:sz w:val="20"/>
          <w:szCs w:val="20"/>
          <w:lang w:val="de-DE"/>
        </w:rPr>
        <w:t>:</w:t>
      </w:r>
      <w:r>
        <w:rPr>
          <w:rFonts w:cs="Arial"/>
          <w:sz w:val="20"/>
          <w:szCs w:val="20"/>
          <w:lang w:val="de-DE"/>
        </w:rPr>
        <w:tab/>
        <w:t>mmicus</w:t>
      </w:r>
      <w:r w:rsidRPr="009E5751">
        <w:rPr>
          <w:rFonts w:cs="Arial"/>
          <w:sz w:val="20"/>
          <w:szCs w:val="20"/>
          <w:lang w:val="de-DE"/>
        </w:rPr>
        <w:t>@</w:t>
      </w:r>
      <w:r>
        <w:rPr>
          <w:rFonts w:cs="Arial"/>
          <w:sz w:val="20"/>
          <w:szCs w:val="20"/>
          <w:lang w:val="de-DE"/>
        </w:rPr>
        <w:t>usgpeople.de</w:t>
      </w:r>
    </w:p>
    <w:p w:rsidR="00017270" w:rsidRPr="00685D76" w:rsidRDefault="00947A95" w:rsidP="009855E4">
      <w:pPr>
        <w:jc w:val="both"/>
        <w:rPr>
          <w:rFonts w:cs="Arial"/>
          <w:b/>
          <w:sz w:val="20"/>
          <w:szCs w:val="20"/>
          <w:lang w:val="de-DE"/>
        </w:rPr>
      </w:pPr>
      <w:hyperlink r:id="rId9" w:history="1">
        <w:r w:rsidR="009855E4" w:rsidRPr="009E5751">
          <w:rPr>
            <w:rFonts w:cs="Arial"/>
            <w:color w:val="000000"/>
            <w:sz w:val="20"/>
            <w:szCs w:val="20"/>
            <w:u w:val="single"/>
            <w:lang w:val="de-DE"/>
          </w:rPr>
          <w:t>www.usgpeople.de</w:t>
        </w:r>
      </w:hyperlink>
    </w:p>
    <w:sectPr w:rsidR="00017270" w:rsidRPr="00685D76" w:rsidSect="00017270">
      <w:headerReference w:type="default" r:id="rId10"/>
      <w:footerReference w:type="default" r:id="rId11"/>
      <w:headerReference w:type="first" r:id="rId12"/>
      <w:footerReference w:type="first" r:id="rId13"/>
      <w:pgSz w:w="11906" w:h="16838" w:code="9"/>
      <w:pgMar w:top="2731" w:right="3401" w:bottom="2211" w:left="1701" w:header="719" w:footer="117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65EC" w:rsidRDefault="00FE65EC">
      <w:r>
        <w:separator/>
      </w:r>
    </w:p>
  </w:endnote>
  <w:endnote w:type="continuationSeparator" w:id="0">
    <w:p w:rsidR="00FE65EC" w:rsidRDefault="00FE65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270" w:rsidRPr="00D279AD" w:rsidRDefault="00017270">
    <w:pPr>
      <w:pStyle w:val="Fuzeile"/>
      <w:jc w:val="right"/>
      <w:rPr>
        <w:sz w:val="22"/>
        <w:szCs w:val="22"/>
      </w:rPr>
    </w:pPr>
    <w:r>
      <w:fldChar w:fldCharType="begin"/>
    </w:r>
    <w:r>
      <w:instrText xml:space="preserve"> </w:instrText>
    </w:r>
    <w:r w:rsidR="004C695D">
      <w:instrText>PAGE</w:instrText>
    </w:r>
    <w:r>
      <w:instrText xml:space="preserve">   \* MERGEFORMAT </w:instrText>
    </w:r>
    <w:r>
      <w:fldChar w:fldCharType="separate"/>
    </w:r>
    <w:r w:rsidR="00947A95" w:rsidRPr="00947A95">
      <w:rPr>
        <w:noProof/>
        <w:sz w:val="22"/>
        <w:szCs w:val="22"/>
      </w:rPr>
      <w:t>2</w:t>
    </w:r>
    <w:r>
      <w:fldChar w:fldCharType="end"/>
    </w:r>
  </w:p>
  <w:p w:rsidR="00017270" w:rsidRPr="004675E2" w:rsidRDefault="00017270" w:rsidP="00017270">
    <w:pPr>
      <w:pStyle w:val="Fuzeile"/>
      <w:jc w:val="right"/>
      <w:rPr>
        <w:sz w:val="22"/>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270" w:rsidRPr="00D279AD" w:rsidRDefault="00017270">
    <w:pPr>
      <w:pStyle w:val="Fuzeile"/>
      <w:jc w:val="right"/>
      <w:rPr>
        <w:sz w:val="22"/>
        <w:szCs w:val="22"/>
      </w:rPr>
    </w:pPr>
    <w:r>
      <w:fldChar w:fldCharType="begin"/>
    </w:r>
    <w:r>
      <w:instrText xml:space="preserve"> </w:instrText>
    </w:r>
    <w:r w:rsidR="004C695D">
      <w:instrText>PAGE</w:instrText>
    </w:r>
    <w:r>
      <w:instrText xml:space="preserve">   \* MERGEFORMAT </w:instrText>
    </w:r>
    <w:r>
      <w:fldChar w:fldCharType="separate"/>
    </w:r>
    <w:r>
      <w:rPr>
        <w:noProof/>
        <w:sz w:val="22"/>
        <w:szCs w:val="22"/>
      </w:rPr>
      <w:t>1</w:t>
    </w:r>
    <w:r>
      <w:fldChar w:fldCharType="end"/>
    </w:r>
  </w:p>
  <w:p w:rsidR="00017270" w:rsidRDefault="00017270">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65EC" w:rsidRDefault="00FE65EC">
      <w:r>
        <w:separator/>
      </w:r>
    </w:p>
  </w:footnote>
  <w:footnote w:type="continuationSeparator" w:id="0">
    <w:p w:rsidR="00FE65EC" w:rsidRDefault="00FE65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270" w:rsidRDefault="001C164C" w:rsidP="00017270">
    <w:pPr>
      <w:tabs>
        <w:tab w:val="left" w:pos="820"/>
        <w:tab w:val="right" w:pos="8844"/>
      </w:tabs>
      <w:spacing w:line="300" w:lineRule="atLeast"/>
      <w:jc w:val="right"/>
      <w:rPr>
        <w:b/>
        <w:sz w:val="28"/>
        <w:szCs w:val="28"/>
        <w:lang w:val="de-DE"/>
      </w:rPr>
    </w:pPr>
    <w:r>
      <w:rPr>
        <w:b/>
        <w:noProof/>
        <w:sz w:val="28"/>
        <w:szCs w:val="28"/>
        <w:lang w:val="de-DE" w:eastAsia="de-DE"/>
      </w:rPr>
      <w:drawing>
        <wp:anchor distT="0" distB="0" distL="114300" distR="114300" simplePos="0" relativeHeight="251658240" behindDoc="1" locked="0" layoutInCell="1" allowOverlap="1">
          <wp:simplePos x="0" y="0"/>
          <wp:positionH relativeFrom="column">
            <wp:posOffset>-11430</wp:posOffset>
          </wp:positionH>
          <wp:positionV relativeFrom="paragraph">
            <wp:posOffset>-95250</wp:posOffset>
          </wp:positionV>
          <wp:extent cx="2190750" cy="752475"/>
          <wp:effectExtent l="0" t="0" r="0" b="9525"/>
          <wp:wrapTight wrapText="bothSides">
            <wp:wrapPolygon edited="0">
              <wp:start x="0" y="0"/>
              <wp:lineTo x="0" y="21327"/>
              <wp:lineTo x="21412" y="21327"/>
              <wp:lineTo x="21412" y="0"/>
              <wp:lineTo x="0" y="0"/>
            </wp:wrapPolygon>
          </wp:wrapTight>
          <wp:docPr id="2" name="Grafik 1" descr="usg_peop_d_LP1_sub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usg_peop_d_LP1_sub_colou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0" cy="7524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17270" w:rsidRDefault="00017270" w:rsidP="00017270">
    <w:pPr>
      <w:spacing w:line="300" w:lineRule="atLeast"/>
      <w:jc w:val="right"/>
      <w:rPr>
        <w:b/>
        <w:sz w:val="28"/>
        <w:szCs w:val="28"/>
        <w:lang w:val="de-DE"/>
      </w:rPr>
    </w:pPr>
  </w:p>
  <w:p w:rsidR="00017270" w:rsidRDefault="00017270" w:rsidP="00017270">
    <w:pPr>
      <w:spacing w:line="300" w:lineRule="atLeast"/>
      <w:jc w:val="right"/>
      <w:rPr>
        <w:b/>
        <w:sz w:val="28"/>
        <w:szCs w:val="28"/>
      </w:rPr>
    </w:pPr>
  </w:p>
  <w:p w:rsidR="00017270" w:rsidRPr="00170598" w:rsidRDefault="00017270" w:rsidP="00017270">
    <w:pPr>
      <w:spacing w:line="300" w:lineRule="atLeast"/>
      <w:ind w:right="-1701"/>
      <w:jc w:val="right"/>
      <w:rPr>
        <w:noProof/>
        <w:sz w:val="28"/>
        <w:szCs w:val="28"/>
      </w:rPr>
    </w:pPr>
    <w:r>
      <w:rPr>
        <w:b/>
        <w:sz w:val="28"/>
        <w:szCs w:val="28"/>
      </w:rPr>
      <w:t xml:space="preserve">PRESSEINFORMATION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270" w:rsidRDefault="001C164C" w:rsidP="00017270">
    <w:pPr>
      <w:spacing w:line="300" w:lineRule="atLeast"/>
      <w:jc w:val="right"/>
      <w:rPr>
        <w:b/>
        <w:sz w:val="28"/>
        <w:szCs w:val="28"/>
      </w:rPr>
    </w:pPr>
    <w:r>
      <w:rPr>
        <w:noProof/>
        <w:lang w:val="de-DE" w:eastAsia="de-DE"/>
      </w:rPr>
      <w:drawing>
        <wp:anchor distT="0" distB="0" distL="114300" distR="114300" simplePos="0" relativeHeight="251657216" behindDoc="1" locked="0" layoutInCell="1" allowOverlap="1">
          <wp:simplePos x="0" y="0"/>
          <wp:positionH relativeFrom="column">
            <wp:posOffset>-92075</wp:posOffset>
          </wp:positionH>
          <wp:positionV relativeFrom="paragraph">
            <wp:posOffset>0</wp:posOffset>
          </wp:positionV>
          <wp:extent cx="2171700" cy="596265"/>
          <wp:effectExtent l="0" t="0" r="0" b="0"/>
          <wp:wrapTight wrapText="bothSides">
            <wp:wrapPolygon edited="0">
              <wp:start x="0" y="0"/>
              <wp:lineTo x="0" y="20703"/>
              <wp:lineTo x="21411" y="20703"/>
              <wp:lineTo x="21411" y="0"/>
              <wp:lineTo x="0" y="0"/>
            </wp:wrapPolygon>
          </wp:wrapTight>
          <wp:docPr id="1" name="Bild 18" descr="uniqueLP1_colour [Konverti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8" descr="uniqueLP1_colour [Konvertier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1700" cy="5962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17270" w:rsidRDefault="00017270" w:rsidP="00017270">
    <w:pPr>
      <w:tabs>
        <w:tab w:val="left" w:pos="1273"/>
      </w:tabs>
      <w:spacing w:line="300" w:lineRule="atLeast"/>
      <w:rPr>
        <w:b/>
        <w:sz w:val="28"/>
        <w:szCs w:val="28"/>
      </w:rPr>
    </w:pPr>
    <w:r>
      <w:rPr>
        <w:b/>
        <w:sz w:val="28"/>
        <w:szCs w:val="28"/>
      </w:rPr>
      <w:tab/>
    </w:r>
    <w:r>
      <w:rPr>
        <w:b/>
        <w:sz w:val="28"/>
        <w:szCs w:val="28"/>
      </w:rPr>
      <w:tab/>
    </w:r>
    <w:r>
      <w:rPr>
        <w:b/>
        <w:sz w:val="28"/>
        <w:szCs w:val="28"/>
      </w:rPr>
      <w:tab/>
    </w:r>
  </w:p>
  <w:p w:rsidR="00017270" w:rsidRDefault="00017270" w:rsidP="00017270">
    <w:pPr>
      <w:spacing w:line="300" w:lineRule="atLeast"/>
      <w:jc w:val="right"/>
      <w:rPr>
        <w:b/>
        <w:sz w:val="28"/>
        <w:szCs w:val="28"/>
      </w:rPr>
    </w:pPr>
  </w:p>
  <w:p w:rsidR="00017270" w:rsidRPr="00170598" w:rsidRDefault="00017270" w:rsidP="00017270">
    <w:pPr>
      <w:spacing w:line="300" w:lineRule="atLeast"/>
      <w:jc w:val="right"/>
      <w:rPr>
        <w:noProof/>
        <w:sz w:val="28"/>
        <w:szCs w:val="28"/>
      </w:rPr>
    </w:pPr>
    <w:r w:rsidRPr="00C24810">
      <w:rPr>
        <w:b/>
        <w:sz w:val="28"/>
        <w:szCs w:val="28"/>
      </w:rPr>
      <w:t xml:space="preserve">P R E S </w:t>
    </w:r>
    <w:proofErr w:type="spellStart"/>
    <w:r w:rsidRPr="00C24810">
      <w:rPr>
        <w:b/>
        <w:sz w:val="28"/>
        <w:szCs w:val="28"/>
      </w:rPr>
      <w:t>S</w:t>
    </w:r>
    <w:proofErr w:type="spellEnd"/>
    <w:r w:rsidRPr="00C24810">
      <w:rPr>
        <w:b/>
        <w:sz w:val="28"/>
        <w:szCs w:val="28"/>
      </w:rPr>
      <w:t xml:space="preserve"> E I N F O R M A T I O 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9AB8FF9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C9027AE"/>
    <w:multiLevelType w:val="hybridMultilevel"/>
    <w:tmpl w:val="9E964E9E"/>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nsid w:val="43293EDF"/>
    <w:multiLevelType w:val="hybridMultilevel"/>
    <w:tmpl w:val="C31CB79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4FB63145"/>
    <w:multiLevelType w:val="hybridMultilevel"/>
    <w:tmpl w:val="AA8C300A"/>
    <w:lvl w:ilvl="0" w:tplc="04070017">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2190"/>
    <w:rsid w:val="00017270"/>
    <w:rsid w:val="00017473"/>
    <w:rsid w:val="00052174"/>
    <w:rsid w:val="00056A73"/>
    <w:rsid w:val="000C0E92"/>
    <w:rsid w:val="000C6988"/>
    <w:rsid w:val="000D31AE"/>
    <w:rsid w:val="0013377F"/>
    <w:rsid w:val="00145139"/>
    <w:rsid w:val="00150922"/>
    <w:rsid w:val="0019565F"/>
    <w:rsid w:val="001C164C"/>
    <w:rsid w:val="00221DE6"/>
    <w:rsid w:val="00293C91"/>
    <w:rsid w:val="002D110A"/>
    <w:rsid w:val="0030018C"/>
    <w:rsid w:val="003077AF"/>
    <w:rsid w:val="00314A78"/>
    <w:rsid w:val="003D4D20"/>
    <w:rsid w:val="0040636B"/>
    <w:rsid w:val="00424C3C"/>
    <w:rsid w:val="00427C40"/>
    <w:rsid w:val="004A05AA"/>
    <w:rsid w:val="004C695D"/>
    <w:rsid w:val="004E078F"/>
    <w:rsid w:val="005154DC"/>
    <w:rsid w:val="00570356"/>
    <w:rsid w:val="005A718B"/>
    <w:rsid w:val="005B6A41"/>
    <w:rsid w:val="005D1C27"/>
    <w:rsid w:val="005D32D1"/>
    <w:rsid w:val="005E498D"/>
    <w:rsid w:val="005E64EC"/>
    <w:rsid w:val="006053C2"/>
    <w:rsid w:val="00640E78"/>
    <w:rsid w:val="00641C0F"/>
    <w:rsid w:val="00650D93"/>
    <w:rsid w:val="006B3536"/>
    <w:rsid w:val="006E6BF8"/>
    <w:rsid w:val="006E74F6"/>
    <w:rsid w:val="006F4017"/>
    <w:rsid w:val="00722846"/>
    <w:rsid w:val="00723E21"/>
    <w:rsid w:val="00734431"/>
    <w:rsid w:val="00761D96"/>
    <w:rsid w:val="00771B6C"/>
    <w:rsid w:val="007B2445"/>
    <w:rsid w:val="007C1DD8"/>
    <w:rsid w:val="007C2190"/>
    <w:rsid w:val="007E03AF"/>
    <w:rsid w:val="00894D05"/>
    <w:rsid w:val="008A08D6"/>
    <w:rsid w:val="008D2ACC"/>
    <w:rsid w:val="008E207C"/>
    <w:rsid w:val="008E750E"/>
    <w:rsid w:val="009413C5"/>
    <w:rsid w:val="0094222A"/>
    <w:rsid w:val="00947A95"/>
    <w:rsid w:val="009855E4"/>
    <w:rsid w:val="009E5751"/>
    <w:rsid w:val="00A07841"/>
    <w:rsid w:val="00A92142"/>
    <w:rsid w:val="00A97591"/>
    <w:rsid w:val="00AB04EF"/>
    <w:rsid w:val="00AC4992"/>
    <w:rsid w:val="00AD2922"/>
    <w:rsid w:val="00AD3FC0"/>
    <w:rsid w:val="00BF18D2"/>
    <w:rsid w:val="00C15ABA"/>
    <w:rsid w:val="00C44A42"/>
    <w:rsid w:val="00C80A1E"/>
    <w:rsid w:val="00CC2529"/>
    <w:rsid w:val="00CE254C"/>
    <w:rsid w:val="00CF7B4F"/>
    <w:rsid w:val="00D04CD5"/>
    <w:rsid w:val="00D15747"/>
    <w:rsid w:val="00D3620B"/>
    <w:rsid w:val="00D37457"/>
    <w:rsid w:val="00DA0398"/>
    <w:rsid w:val="00DF26E9"/>
    <w:rsid w:val="00E02388"/>
    <w:rsid w:val="00E41A1B"/>
    <w:rsid w:val="00E71F3F"/>
    <w:rsid w:val="00E93C51"/>
    <w:rsid w:val="00EB5E22"/>
    <w:rsid w:val="00F4763E"/>
    <w:rsid w:val="00F80A99"/>
    <w:rsid w:val="00F825B2"/>
    <w:rsid w:val="00FB19C1"/>
    <w:rsid w:val="00FD06A8"/>
    <w:rsid w:val="00FD42D7"/>
    <w:rsid w:val="00FE65EC"/>
    <w:rsid w:val="00FF2048"/>
    <w:rsid w:val="00FF5F5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C2190"/>
    <w:pPr>
      <w:tabs>
        <w:tab w:val="left" w:pos="255"/>
        <w:tab w:val="left" w:pos="510"/>
      </w:tabs>
      <w:spacing w:line="255" w:lineRule="atLeast"/>
    </w:pPr>
    <w:rPr>
      <w:rFonts w:ascii="Arial" w:eastAsia="Times New Roman" w:hAnsi="Arial"/>
      <w:sz w:val="19"/>
      <w:szCs w:val="24"/>
      <w:lang w:val="en-GB" w:eastAsia="nl-NL"/>
    </w:rPr>
  </w:style>
  <w:style w:type="paragraph" w:styleId="berschrift1">
    <w:name w:val="heading 1"/>
    <w:basedOn w:val="Standard"/>
    <w:next w:val="Standard"/>
    <w:link w:val="berschrift1Zchn"/>
    <w:qFormat/>
    <w:rsid w:val="007C2190"/>
    <w:pPr>
      <w:keepNext/>
      <w:tabs>
        <w:tab w:val="clear" w:pos="255"/>
        <w:tab w:val="clear" w:pos="510"/>
      </w:tabs>
      <w:spacing w:line="240" w:lineRule="auto"/>
      <w:outlineLvl w:val="0"/>
    </w:pPr>
    <w:rPr>
      <w:b/>
      <w:sz w:val="22"/>
      <w:szCs w:val="20"/>
      <w:lang w:val="x-non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1">
    <w:name w:val="Formatvorlage1"/>
    <w:basedOn w:val="Standard"/>
    <w:qFormat/>
    <w:rsid w:val="006D3E58"/>
  </w:style>
  <w:style w:type="character" w:customStyle="1" w:styleId="berschrift1Zchn">
    <w:name w:val="Überschrift 1 Zchn"/>
    <w:link w:val="berschrift1"/>
    <w:rsid w:val="007C2190"/>
    <w:rPr>
      <w:rFonts w:ascii="Arial" w:eastAsia="Times New Roman" w:hAnsi="Arial" w:cs="Times New Roman"/>
      <w:b/>
      <w:sz w:val="22"/>
      <w:szCs w:val="20"/>
      <w:lang w:val="x-none" w:eastAsia="de-DE"/>
    </w:rPr>
  </w:style>
  <w:style w:type="paragraph" w:styleId="Fuzeile">
    <w:name w:val="footer"/>
    <w:basedOn w:val="Standard"/>
    <w:link w:val="FuzeileZchn"/>
    <w:uiPriority w:val="99"/>
    <w:rsid w:val="007C2190"/>
    <w:pPr>
      <w:spacing w:line="200" w:lineRule="atLeast"/>
    </w:pPr>
    <w:rPr>
      <w:sz w:val="10"/>
      <w:szCs w:val="20"/>
    </w:rPr>
  </w:style>
  <w:style w:type="character" w:customStyle="1" w:styleId="FuzeileZchn">
    <w:name w:val="Fußzeile Zchn"/>
    <w:link w:val="Fuzeile"/>
    <w:uiPriority w:val="99"/>
    <w:rsid w:val="007C2190"/>
    <w:rPr>
      <w:rFonts w:ascii="Arial" w:eastAsia="Times New Roman" w:hAnsi="Arial" w:cs="Times New Roman"/>
      <w:sz w:val="10"/>
      <w:szCs w:val="20"/>
      <w:lang w:val="en-GB" w:eastAsia="nl-NL"/>
    </w:rPr>
  </w:style>
  <w:style w:type="character" w:styleId="Hyperlink">
    <w:name w:val="Hyperlink"/>
    <w:rsid w:val="007C2190"/>
    <w:rPr>
      <w:color w:val="0000FF"/>
      <w:u w:val="single"/>
    </w:rPr>
  </w:style>
  <w:style w:type="paragraph" w:customStyle="1" w:styleId="Default">
    <w:name w:val="Default"/>
    <w:rsid w:val="0044608E"/>
    <w:pPr>
      <w:autoSpaceDE w:val="0"/>
      <w:autoSpaceDN w:val="0"/>
      <w:adjustRightInd w:val="0"/>
    </w:pPr>
    <w:rPr>
      <w:rFonts w:ascii="Calibri" w:hAnsi="Calibri" w:cs="Calibri"/>
      <w:color w:val="000000"/>
      <w:sz w:val="24"/>
      <w:szCs w:val="24"/>
      <w:lang w:eastAsia="en-US"/>
    </w:rPr>
  </w:style>
  <w:style w:type="character" w:styleId="Kommentarzeichen">
    <w:name w:val="annotation reference"/>
    <w:semiHidden/>
    <w:rsid w:val="009526BC"/>
    <w:rPr>
      <w:sz w:val="16"/>
      <w:szCs w:val="16"/>
    </w:rPr>
  </w:style>
  <w:style w:type="paragraph" w:styleId="Kommentartext">
    <w:name w:val="annotation text"/>
    <w:basedOn w:val="Standard"/>
    <w:semiHidden/>
    <w:rsid w:val="009526BC"/>
    <w:rPr>
      <w:sz w:val="20"/>
      <w:szCs w:val="20"/>
    </w:rPr>
  </w:style>
  <w:style w:type="paragraph" w:styleId="Kommentarthema">
    <w:name w:val="annotation subject"/>
    <w:basedOn w:val="Kommentartext"/>
    <w:next w:val="Kommentartext"/>
    <w:semiHidden/>
    <w:rsid w:val="009526BC"/>
    <w:rPr>
      <w:b/>
      <w:bCs/>
    </w:rPr>
  </w:style>
  <w:style w:type="paragraph" w:styleId="Sprechblasentext">
    <w:name w:val="Balloon Text"/>
    <w:basedOn w:val="Standard"/>
    <w:semiHidden/>
    <w:rsid w:val="009526BC"/>
    <w:rPr>
      <w:rFonts w:ascii="Tahoma" w:hAnsi="Tahoma" w:cs="Tahoma"/>
      <w:sz w:val="16"/>
      <w:szCs w:val="16"/>
    </w:rPr>
  </w:style>
  <w:style w:type="paragraph" w:styleId="Kopfzeile">
    <w:name w:val="header"/>
    <w:basedOn w:val="Standard"/>
    <w:link w:val="KopfzeileZchn"/>
    <w:uiPriority w:val="99"/>
    <w:unhideWhenUsed/>
    <w:rsid w:val="007B3C60"/>
    <w:pPr>
      <w:tabs>
        <w:tab w:val="clear" w:pos="255"/>
        <w:tab w:val="clear" w:pos="510"/>
        <w:tab w:val="center" w:pos="4536"/>
        <w:tab w:val="right" w:pos="9072"/>
      </w:tabs>
    </w:pPr>
  </w:style>
  <w:style w:type="character" w:customStyle="1" w:styleId="KopfzeileZchn">
    <w:name w:val="Kopfzeile Zchn"/>
    <w:link w:val="Kopfzeile"/>
    <w:uiPriority w:val="99"/>
    <w:rsid w:val="007B3C60"/>
    <w:rPr>
      <w:rFonts w:ascii="Arial" w:eastAsia="Times New Roman" w:hAnsi="Arial"/>
      <w:sz w:val="19"/>
      <w:szCs w:val="24"/>
      <w:lang w:val="en-GB"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C2190"/>
    <w:pPr>
      <w:tabs>
        <w:tab w:val="left" w:pos="255"/>
        <w:tab w:val="left" w:pos="510"/>
      </w:tabs>
      <w:spacing w:line="255" w:lineRule="atLeast"/>
    </w:pPr>
    <w:rPr>
      <w:rFonts w:ascii="Arial" w:eastAsia="Times New Roman" w:hAnsi="Arial"/>
      <w:sz w:val="19"/>
      <w:szCs w:val="24"/>
      <w:lang w:val="en-GB" w:eastAsia="nl-NL"/>
    </w:rPr>
  </w:style>
  <w:style w:type="paragraph" w:styleId="berschrift1">
    <w:name w:val="heading 1"/>
    <w:basedOn w:val="Standard"/>
    <w:next w:val="Standard"/>
    <w:link w:val="berschrift1Zchn"/>
    <w:qFormat/>
    <w:rsid w:val="007C2190"/>
    <w:pPr>
      <w:keepNext/>
      <w:tabs>
        <w:tab w:val="clear" w:pos="255"/>
        <w:tab w:val="clear" w:pos="510"/>
      </w:tabs>
      <w:spacing w:line="240" w:lineRule="auto"/>
      <w:outlineLvl w:val="0"/>
    </w:pPr>
    <w:rPr>
      <w:b/>
      <w:sz w:val="22"/>
      <w:szCs w:val="20"/>
      <w:lang w:val="x-non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1">
    <w:name w:val="Formatvorlage1"/>
    <w:basedOn w:val="Standard"/>
    <w:qFormat/>
    <w:rsid w:val="006D3E58"/>
  </w:style>
  <w:style w:type="character" w:customStyle="1" w:styleId="berschrift1Zchn">
    <w:name w:val="Überschrift 1 Zchn"/>
    <w:link w:val="berschrift1"/>
    <w:rsid w:val="007C2190"/>
    <w:rPr>
      <w:rFonts w:ascii="Arial" w:eastAsia="Times New Roman" w:hAnsi="Arial" w:cs="Times New Roman"/>
      <w:b/>
      <w:sz w:val="22"/>
      <w:szCs w:val="20"/>
      <w:lang w:val="x-none" w:eastAsia="de-DE"/>
    </w:rPr>
  </w:style>
  <w:style w:type="paragraph" w:styleId="Fuzeile">
    <w:name w:val="footer"/>
    <w:basedOn w:val="Standard"/>
    <w:link w:val="FuzeileZchn"/>
    <w:uiPriority w:val="99"/>
    <w:rsid w:val="007C2190"/>
    <w:pPr>
      <w:spacing w:line="200" w:lineRule="atLeast"/>
    </w:pPr>
    <w:rPr>
      <w:sz w:val="10"/>
      <w:szCs w:val="20"/>
    </w:rPr>
  </w:style>
  <w:style w:type="character" w:customStyle="1" w:styleId="FuzeileZchn">
    <w:name w:val="Fußzeile Zchn"/>
    <w:link w:val="Fuzeile"/>
    <w:uiPriority w:val="99"/>
    <w:rsid w:val="007C2190"/>
    <w:rPr>
      <w:rFonts w:ascii="Arial" w:eastAsia="Times New Roman" w:hAnsi="Arial" w:cs="Times New Roman"/>
      <w:sz w:val="10"/>
      <w:szCs w:val="20"/>
      <w:lang w:val="en-GB" w:eastAsia="nl-NL"/>
    </w:rPr>
  </w:style>
  <w:style w:type="character" w:styleId="Hyperlink">
    <w:name w:val="Hyperlink"/>
    <w:rsid w:val="007C2190"/>
    <w:rPr>
      <w:color w:val="0000FF"/>
      <w:u w:val="single"/>
    </w:rPr>
  </w:style>
  <w:style w:type="paragraph" w:customStyle="1" w:styleId="Default">
    <w:name w:val="Default"/>
    <w:rsid w:val="0044608E"/>
    <w:pPr>
      <w:autoSpaceDE w:val="0"/>
      <w:autoSpaceDN w:val="0"/>
      <w:adjustRightInd w:val="0"/>
    </w:pPr>
    <w:rPr>
      <w:rFonts w:ascii="Calibri" w:hAnsi="Calibri" w:cs="Calibri"/>
      <w:color w:val="000000"/>
      <w:sz w:val="24"/>
      <w:szCs w:val="24"/>
      <w:lang w:eastAsia="en-US"/>
    </w:rPr>
  </w:style>
  <w:style w:type="character" w:styleId="Kommentarzeichen">
    <w:name w:val="annotation reference"/>
    <w:semiHidden/>
    <w:rsid w:val="009526BC"/>
    <w:rPr>
      <w:sz w:val="16"/>
      <w:szCs w:val="16"/>
    </w:rPr>
  </w:style>
  <w:style w:type="paragraph" w:styleId="Kommentartext">
    <w:name w:val="annotation text"/>
    <w:basedOn w:val="Standard"/>
    <w:semiHidden/>
    <w:rsid w:val="009526BC"/>
    <w:rPr>
      <w:sz w:val="20"/>
      <w:szCs w:val="20"/>
    </w:rPr>
  </w:style>
  <w:style w:type="paragraph" w:styleId="Kommentarthema">
    <w:name w:val="annotation subject"/>
    <w:basedOn w:val="Kommentartext"/>
    <w:next w:val="Kommentartext"/>
    <w:semiHidden/>
    <w:rsid w:val="009526BC"/>
    <w:rPr>
      <w:b/>
      <w:bCs/>
    </w:rPr>
  </w:style>
  <w:style w:type="paragraph" w:styleId="Sprechblasentext">
    <w:name w:val="Balloon Text"/>
    <w:basedOn w:val="Standard"/>
    <w:semiHidden/>
    <w:rsid w:val="009526BC"/>
    <w:rPr>
      <w:rFonts w:ascii="Tahoma" w:hAnsi="Tahoma" w:cs="Tahoma"/>
      <w:sz w:val="16"/>
      <w:szCs w:val="16"/>
    </w:rPr>
  </w:style>
  <w:style w:type="paragraph" w:styleId="Kopfzeile">
    <w:name w:val="header"/>
    <w:basedOn w:val="Standard"/>
    <w:link w:val="KopfzeileZchn"/>
    <w:uiPriority w:val="99"/>
    <w:unhideWhenUsed/>
    <w:rsid w:val="007B3C60"/>
    <w:pPr>
      <w:tabs>
        <w:tab w:val="clear" w:pos="255"/>
        <w:tab w:val="clear" w:pos="510"/>
        <w:tab w:val="center" w:pos="4536"/>
        <w:tab w:val="right" w:pos="9072"/>
      </w:tabs>
    </w:pPr>
  </w:style>
  <w:style w:type="character" w:customStyle="1" w:styleId="KopfzeileZchn">
    <w:name w:val="Kopfzeile Zchn"/>
    <w:link w:val="Kopfzeile"/>
    <w:uiPriority w:val="99"/>
    <w:rsid w:val="007B3C60"/>
    <w:rPr>
      <w:rFonts w:ascii="Arial" w:eastAsia="Times New Roman" w:hAnsi="Arial"/>
      <w:sz w:val="19"/>
      <w:szCs w:val="24"/>
      <w:lang w:val="en-GB"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3499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reatplacetowork.de/aktuelles2/blogs-und-news/992"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sgpeople.d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430</Words>
  <Characters>3087</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Gesellschaftliche Verantwortung leben heißt Vorbild sein</vt:lpstr>
    </vt:vector>
  </TitlesOfParts>
  <LinksUpToDate>false</LinksUpToDate>
  <CharactersWithSpaces>3510</CharactersWithSpaces>
  <SharedDoc>false</SharedDoc>
  <HLinks>
    <vt:vector size="18" baseType="variant">
      <vt:variant>
        <vt:i4>131099</vt:i4>
      </vt:variant>
      <vt:variant>
        <vt:i4>6</vt:i4>
      </vt:variant>
      <vt:variant>
        <vt:i4>0</vt:i4>
      </vt:variant>
      <vt:variant>
        <vt:i4>5</vt:i4>
      </vt:variant>
      <vt:variant>
        <vt:lpwstr>http://www.usgpeople.de/</vt:lpwstr>
      </vt:variant>
      <vt:variant>
        <vt:lpwstr/>
      </vt:variant>
      <vt:variant>
        <vt:i4>4653073</vt:i4>
      </vt:variant>
      <vt:variant>
        <vt:i4>3</vt:i4>
      </vt:variant>
      <vt:variant>
        <vt:i4>0</vt:i4>
      </vt:variant>
      <vt:variant>
        <vt:i4>5</vt:i4>
      </vt:variant>
      <vt:variant>
        <vt:lpwstr>http://www.usgpeople.com/</vt:lpwstr>
      </vt:variant>
      <vt:variant>
        <vt:lpwstr/>
      </vt:variant>
      <vt:variant>
        <vt:i4>5242962</vt:i4>
      </vt:variant>
      <vt:variant>
        <vt:i4>0</vt:i4>
      </vt:variant>
      <vt:variant>
        <vt:i4>0</vt:i4>
      </vt:variant>
      <vt:variant>
        <vt:i4>5</vt:i4>
      </vt:variant>
      <vt:variant>
        <vt:lpwstr>http://www.greatplacetowork.de/aktuelles2/blogs-und-news/992</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Gesellschaftliche Verantwortung leben heißt Vorbild sein</dc:title>
  <dc:creator/>
  <cp:lastModifiedBy/>
  <cp:revision>1</cp:revision>
  <dcterms:created xsi:type="dcterms:W3CDTF">2016-04-08T08:10:00Z</dcterms:created>
  <dcterms:modified xsi:type="dcterms:W3CDTF">2016-04-13T14:46:00Z</dcterms:modified>
</cp:coreProperties>
</file>